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4"/>
      </w:tblGrid>
      <w:tr w:rsidR="00A87DC6" w:rsidRPr="00A87DC6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Pr="00A87DC6" w:rsidRDefault="00A87DC6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 w:rsidR="006B1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nr 5 do SIWZ "Dostawa ZSZ-narzędzia </w:t>
            </w: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</w:tr>
    </w:tbl>
    <w:p w:rsidR="00A87DC6" w:rsidRDefault="00A87DC6"/>
    <w:tbl>
      <w:tblPr>
        <w:tblW w:w="50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0"/>
        <w:gridCol w:w="43"/>
        <w:gridCol w:w="2126"/>
        <w:gridCol w:w="9214"/>
        <w:gridCol w:w="37"/>
        <w:gridCol w:w="1988"/>
        <w:gridCol w:w="221"/>
        <w:gridCol w:w="22"/>
      </w:tblGrid>
      <w:tr w:rsidR="006B1902" w:rsidRPr="00946887" w:rsidTr="004C7E72">
        <w:trPr>
          <w:gridAfter w:val="1"/>
          <w:wAfter w:w="22" w:type="dxa"/>
        </w:trPr>
        <w:tc>
          <w:tcPr>
            <w:tcW w:w="1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4C7E72" w:rsidP="004C7E72">
            <w:pPr>
              <w:spacing w:after="0"/>
              <w:ind w:left="1416"/>
              <w:jc w:val="center"/>
            </w:pPr>
          </w:p>
          <w:p w:rsidR="004C7E72" w:rsidRPr="004C7E72" w:rsidRDefault="004C7E72" w:rsidP="004C7E72">
            <w:pPr>
              <w:spacing w:after="0"/>
              <w:ind w:left="1416"/>
              <w:jc w:val="center"/>
              <w:rPr>
                <w:b/>
                <w:sz w:val="24"/>
                <w:szCs w:val="24"/>
              </w:rPr>
            </w:pPr>
            <w:r w:rsidRPr="004C7E72">
              <w:rPr>
                <w:b/>
                <w:sz w:val="24"/>
                <w:szCs w:val="24"/>
              </w:rPr>
              <w:t>ZADANIE 1. NARZĘDZIA I SPRZĘT DYDAKTYCZNY DLA PRACOWNI BRANŻOWYCH</w:t>
            </w:r>
          </w:p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Wiertarka sieciowa z udarem    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profesjonalna,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silnika od 1000 W do 1200 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obroty regulowane elektronicznie w minimalnych zakresach od 0 - 700, 0 - 2100 /min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blokada wrzeci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sprzęgło przeciążeniowe.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uchwyt SDS, oraz możliwość wymiany uchwytu - do wierteł z uchwytem cylindrycznym do ø 14,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6 kompletów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6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Wiertarko-wkrętarka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moc min. 800W,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zasilanie: napięciem 230V/50 60Hz,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wyposażona w co najmniej 2-biegi i przewód zasilający min. 2m,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możliwa płynna regulacja obrotów,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sprzęgło przeciążeniowe oraz rękojeść dodatkową z możliwością obrotu o 360°,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wrzeciona ok. 43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zębaty uchwyt wiertarski oraz uchwyt SDS Plus,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zakres mocowania od 3 do 20 mm,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Wkrętarka akumulatorowa 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profesjonalna,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akumulatorowa, napięcie akumulatora: minimum14,4 V, pojemność akumulatora: minimum 2,4 Ah,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regulacja momentu dokręcania,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obroty w prawo i lewo,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akumulator, ładowarka,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 nakładką do regulacji głębokości wkręcania do płyt g-k,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− walizka narzędziowa, obroty w prawo w lewo, hamulec wybiegowy,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szybka ładowarka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2 akumulatory do ok. 2,0 Ah,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6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Szlifierka oscylacyjna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do odkurzacza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profesjonalna,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szlifierka oscylacyjna z możliwością podłączenia do odkurzacza,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nominalna: minimum 330 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częstotliwość oscylacji – zakres minimalny: 11000-22000/min, płynna regulacja suwów szlifujących,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szerokość płyty szlifierskiej: minimum 114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długość płyty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szlifierskiej: minimum 226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  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wyposażona w co najmniej 2-biegi i przewód zasilający min. 2m, 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4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Szlifierka kątowa wysokoobrotowa 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−  profesjonalna,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min. 900 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tarczy szlifierskiej max. 125 mm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prędkość obrotowa min 9000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/min do max. 11 000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/min,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tarcza diamentowa,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2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Odkurzacz przemysłowy 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przenośny, przeznaczony do sprzątania małych i średnich powierzchni,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możliwość współpracy z elektronarzędziem wytwarzającym pył, trociny,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maksymalny pobór mocy 1200 – 1500 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pojemność zbiornika 25 – 50 l,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możl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iwość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samoczyszczenia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filtra,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4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Dalmierz laserowy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pomiar: od min. 0,05 m do min. 50 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klasa lasera: max. 2,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dokładność pomiaru: max. ± 1,5 mm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max. czas dokonywanego pomiaru: do 5 s,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zasilanie: 2 baterie alkaliczne AA,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funkcje pomiarowe: liniowa, powierzchnia, objętość (mile widziane dodatkowe funkcje),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− żywotność baterii: min. 5000 pomiarów,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pamięć ostatnich pomiarów: min. 10 oraz 1 wartości stałej,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automatyczne wyłączenie: max do 360 s,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możliwość zmiany jednostki pomiaru: m, cm,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czas pomiaru: max. 0,7 s,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dioda laserowa min. 400 do max. 700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moc lasera: max. 1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mW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klasa ochrony przed pyłem i wodą: IP 54,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Dodatkowe informacje: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czujnik pochylenia 360°,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wbudowane automatyczne podświetlanie,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odporny na upadki z min.1 m,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możliwość zainstalowania do statywu,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futerał, pasek na rękę, max. 2 baterie alkaliczne AA,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certyfikat producenta i instrukcja obsługi w języku polskim,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sieć autoryzowanych serwisów w Polsce,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 kompletów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Laserowy przyrząd traserski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Default="006B1902" w:rsidP="004C7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− profesjonalny,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dioda laserowa: moc lasera: max. 1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mW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dioda laserowa min. 400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max. 700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klasa lasera: max. 2,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wskazania: 2 linie (min. 180° do max. 360°),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linie lasera mogą być emitowane pojedynczo lub razem w zależności od zastosowania,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ochrona przed pyłem i wodą: min. IP 54,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minimalny zasięg pomiarowy: bez odbiornika, min.10 m do max. 20 m, z odbiornikiem, (średnica) min. 50 m do max. 80 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zasięg pracy z tablicą celowniczą: do max. 30 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dokładność linii poziomej i pionowej: max. do +/-3 mm na 10 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zasilanie baterie alkaliczne AA max. 4 szt.x1,5 V,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samopoziomowanie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automatyczne w zakresie max. ±4° w czasie do max. 4 s (po przekroczeniu zanik linii lasera),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Dodatkowe informacje: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− przeznaczony do prac wewnętrznych, odporny na uderzenia,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wyposażenie dodatkowe: walizka, baterie alkaliczne (AA) 1,5 V, laserowa tablica celownicza, okulary, pokrowiec, statyw (aluminium) typu budowlanego, gwint statywu; 1/4", 5/8".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certyfikat producenta, instrukcja obsługi w języku polskim, </w:t>
            </w:r>
          </w:p>
          <w:p w:rsidR="006B1902" w:rsidRPr="00946887" w:rsidRDefault="006B1902" w:rsidP="004C7E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 kompletów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Aparat mierzący wilgotność drewna i materiałów budowlanych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• Głębokość pomiaru: 2 do wyboru: ok. 10 mm i ok. 25 mm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Rozdzielczość: 0,1 %, powyżej 19.9 %: 1 % (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każdoraz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. %u lub %w)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Typ pomiaru : nieinwazyjny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Typ pomiaru wilgotności (kategoryzacja): Wilgotnościomierz do materiałów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Kalibracja : fabryczna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Zakres pomiarowy innej wilgotności:  max. 80%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Szerokość : 67 mm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Waga: 135 g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3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Rusztowania wewnętrzne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Konstrukcja stalowa</w:t>
            </w:r>
          </w:p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Wysokość rusztowania: 2,00m Wysokość platformy roboczej: 1,00m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Wysokość robocza: 3,00m Wymiary pod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estu: 147 x 50cm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ożliwość zastosowania również na różnych poziomach, np. schody; maksymalne obciążenie do 150 kg 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036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Gwarancja 2 letnia</w:t>
            </w:r>
            <w:r w:rsidRPr="0094688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, wymagania bezpieczeństwa.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3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Podnośnik dźwigniowy mocowany pod but do płyt g-k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- Maksymalny pionowy wysięg 350 cm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Minimalny pionowy wysięg 140 cm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Wymiar stelażu roboczego min. 91 x 128cm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maks. 91 x 290cm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Wymiar płyty maks. 128 x 488cm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Ciężar płyty maks. 68kg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Waga podnośnika 48kg 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3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Piła tarczowa do drewna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(90º): min. 65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− głębokość cięcia (45º): min. 43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regulacja wysokości: od 0 do min. 65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nominalna: do 1200 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tarczy tnącej: do 190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gwarancja minimum 2 lata. Sieć autoryzowanych serwisów w Polsce. Wymagania bezpieczeństwa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Wiertarko – wkrętarka sieciowa  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maksymalny moment obrotowy do ok. 35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prędkość obrotowa bez obciążenia 1bieg od 0 do ok.400 1/min, 2 bieg od 0 do ok. 1000 1/min,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zakres regulacji momentu obrotowego,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wiercenia: w drewnie ok. 30 mm, w stali ok. 10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szybkozacisk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. uchwyt wiertarski,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walizka narzędziowa, obroty w prawo w lewo, hamulec wybiegowy, 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5036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Gwarancja 2 letnia</w:t>
            </w:r>
            <w:r w:rsidRPr="00946887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, sieć autoryzowanych serwisów w Polsce, wymagania bezpieczeństwa.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Przecinarka do glazury (na mokro)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zasilanie 230V,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moc do 800W,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ilość obrotów bieg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jał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. ok. 3000 1/min,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max gł. cięcia 90º- do 30mm/45º- do 25mm, max.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dł.cięcia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500mm,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tarcza „diamentowa” Ø200/25,4 mm,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cięcie ukośne regulowane w przedziale 0-45º,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urządzenie przenośne stolikowe na nóżkach, stół aluminiowy, zintegrowana z obrotami tarczy pompa chłodząca, 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6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Szlifierka kątowa do podłóg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napięcie zasilania 230 V,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prędkość obrotowa 3000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/min do 4000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/min,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krążka szlifującego Ø 150 – 180 mm,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worek na pył lub możliwości podłączenia do odkurzacza przemysłowego,</w:t>
            </w:r>
          </w:p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Betoniarka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wolnospadowa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− napięcie zasilania 230 V,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silnika 250 - 600 W,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pojemność całkowita bębna mieszającego 70 – 120 dm3,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pojemność zasypowa 40 – 80 dm3,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osłona mechanizmu wieńca,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 komplety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68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Spawarka do PCV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− napięcie 230 V,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temperatura nagrzewu 20 – 700 °C,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dodatkowo wyposażona w dyszę do szybkiego spawania, rylec do wykonywania bruzdy, rolkę dociskową, nóż do ścinania spawów, płytkę do noża, wycior i szczotkę do czyszczenia,</w:t>
            </w: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Mieszadło do zapraw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- Moc znamionowa 1.300 W-1600 W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Prędk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. bez obciążenia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- 1-bieg 0 - 400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/min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- 2-bieg 0 - 730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/min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Maks. średnica mieszadła 140 mm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narzędzia M14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Zdolność mieszania do 50kg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 5 - 5,5kg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6 kompletów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Stożek do pomiaru gęstości zaprawy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4C7E72" w:rsidRDefault="006B1902" w:rsidP="004C7E72">
            <w:pPr>
              <w:shd w:val="clear" w:color="auto" w:fill="FFFFFF"/>
              <w:spacing w:after="24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2E1831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>S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 xml:space="preserve">pełanijący wymagania normowe, kompletny </w:t>
            </w:r>
            <w:r w:rsidR="004C7E72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>(stożek</w:t>
            </w:r>
            <w:r w:rsidR="004C7E72" w:rsidRPr="002E1831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>,</w:t>
            </w:r>
            <w:r w:rsidR="004C7E72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 xml:space="preserve"> podstawa, liniał, ubijak, lejek, szufelki oraz szczotki)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komplety 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F04D71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6B190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Kompresor olejowy pojemność 200l  ciśnienie robocze  10bar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Sprężarka tłokowa z napędem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pasowym-jednostopniowa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Sprężarka olejowa, min.  2 tłoki.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Sprężarka wyposażona w elektryczny kabel przyłączeniowy, zasilanie 400V/50Hz.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Filtr z reduktorem, manometrem i dwoma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szybkozłączkami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umożliwiający  ustawienie żądanego ciśnienia na wylocie i podłączenie dwóch odbiorników.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Żeliwny cylinder gwarantuje długą żywotność i wydajne chłodzenie.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Łatwa kontrola poziomu oleju poprzez wziernik.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Zbiornik wyposażony w kółka i rączkę, do przemieszcza.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Praca sprężarki kontrolowana jest przez wyłącznik ciśnieniowy zapewniający jej pracę w automacie.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Samoczynne uruchomienie przy minimalnym ciśnieniu i wyłączenie po osiągnięciu maksymalnego 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ciśnienia.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Sprężarka wyposażona w zaworek odciążający zabezpieczający silnik przed przeciążeniem i ułatwiający ponowny rozruch sprężarki.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Zbiornik sprężonego powietrza zabezpieczony zaworem bezpieczeństwa i wyposażony w zaworek ułatwiający odwodnienie zbiornika.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Dane techniczne: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Wydajność ssawna  min. - [m3/h] 28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Wydajność ssawna min.-  [l/min] 450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Pojemność zbiornika - [litry] 200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Ciśnienie max - [bar] 10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Moc silnika min. - [kW] 3,0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Ilość cylindrów -  min. 2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Stopnie sprężania -  1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Napięc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. zasil. [V] 400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Hałas - [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] 80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Obroty [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/min] 1400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dł. x szer. x wys. [cm] 150x45x110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Waga [kg] 125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producenta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. Sieć autoryzowanych serwisów w Polsce, 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6B1902" w:rsidRPr="00946887" w:rsidTr="004C7E72">
        <w:trPr>
          <w:gridAfter w:val="1"/>
          <w:wAfter w:w="22" w:type="dxa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02" w:rsidRPr="00946887" w:rsidRDefault="00F04D71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02" w:rsidRPr="00946887" w:rsidRDefault="00F04D71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</w:rPr>
              <w:t>Szafa narzędziowa dwudrzwiowa metalowa</w:t>
            </w:r>
          </w:p>
        </w:tc>
        <w:tc>
          <w:tcPr>
            <w:tcW w:w="9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Szafa metalowa z półkami i szufladami  wymiary: 1800x800x380 mm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3 - punktowe zamykanie zamkiem cylindrycznym w systemie Master </w:t>
            </w:r>
            <w:proofErr w:type="spellStart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Key</w:t>
            </w:r>
            <w:proofErr w:type="spellEnd"/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60 x 310 [mm],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120 x 310 [mm],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180 x 310 [mm],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240 x 310 [mm],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 półki, w tym 2 z możliwością regulacji co 32 mm, konstrukcja zgrzewana.</w:t>
            </w:r>
          </w:p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902" w:rsidRPr="00946887" w:rsidRDefault="006B190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color w:val="000000"/>
                <w:lang w:eastAsia="pl-PL"/>
              </w:rPr>
              <w:t>2 komplety</w:t>
            </w:r>
          </w:p>
        </w:tc>
      </w:tr>
      <w:tr w:rsidR="004C7E72" w:rsidRPr="0078106E" w:rsidTr="004C7E72">
        <w:trPr>
          <w:gridAfter w:val="2"/>
          <w:wAfter w:w="243" w:type="dxa"/>
          <w:trHeight w:val="300"/>
        </w:trPr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Default="004C7E72" w:rsidP="000E7EC0">
            <w:pPr>
              <w:spacing w:after="0"/>
              <w:ind w:left="1416"/>
              <w:jc w:val="both"/>
              <w:rPr>
                <w:b/>
              </w:rPr>
            </w:pPr>
          </w:p>
          <w:p w:rsidR="004C7E72" w:rsidRDefault="004C7E72" w:rsidP="000E7EC0">
            <w:pPr>
              <w:spacing w:after="0"/>
              <w:ind w:left="1416"/>
              <w:jc w:val="both"/>
              <w:rPr>
                <w:b/>
              </w:rPr>
            </w:pPr>
          </w:p>
          <w:p w:rsidR="004C7E72" w:rsidRDefault="004C7E72" w:rsidP="000E7EC0">
            <w:pPr>
              <w:spacing w:after="0"/>
              <w:ind w:left="1416"/>
              <w:jc w:val="both"/>
              <w:rPr>
                <w:b/>
              </w:rPr>
            </w:pPr>
          </w:p>
          <w:p w:rsidR="004C7E72" w:rsidRDefault="004C7E72" w:rsidP="00F04D71">
            <w:pPr>
              <w:spacing w:after="0"/>
              <w:jc w:val="both"/>
              <w:rPr>
                <w:b/>
              </w:rPr>
            </w:pPr>
            <w:bookmarkStart w:id="0" w:name="_GoBack"/>
            <w:bookmarkEnd w:id="0"/>
          </w:p>
          <w:p w:rsidR="004C7E72" w:rsidRPr="0078106E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C7E72" w:rsidRPr="00946887" w:rsidTr="004C7E72">
        <w:tc>
          <w:tcPr>
            <w:tcW w:w="14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Default="004C7E72" w:rsidP="004C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C7E72" w:rsidRDefault="004C7E72" w:rsidP="004C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E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2– MEBLE SZKOLNE </w:t>
            </w:r>
          </w:p>
          <w:p w:rsidR="004C7E72" w:rsidRPr="004C7E72" w:rsidRDefault="004C7E72" w:rsidP="004C7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C7E72" w:rsidRPr="00946887" w:rsidTr="004C7E7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Pr="00946887" w:rsidRDefault="004C7E7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E72" w:rsidRPr="00946887" w:rsidRDefault="004C7E7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68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Blat dla stanowisk komputerowych do pracowni rysunku technicznego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Blat z płyty laminowanej 18mm z obrzeżem PCV 22mm gr. 1mm, kolor jasny brązowy do ustalenia z Zamawiającym, na stelażu z profili stalowych 25x25x1,5mm pod każdym stanowiskiem głębokości 60cm i szerokości 86,5, wysokości 76cm uchwyty metalowe na komputer, pod blatem na każdym stanowisku szuflada wysuwana na klawiaturę standardową i mysz przewodową, blat na 15 stanowisk zgodnie z załączonym rysunkiem</w:t>
            </w: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946887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zestaw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Pr="00946887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Blat dla stanowisk komputerowych do pracowni CNC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Blat z płyty laminowanej 18mm z obrzeżem PCV 22mm gr. 1mm, kolor jasny brązowy do ustalenia z Zamawiającym, na stelażu z profili stalowych 25x25x1,5mm pod każdym stanowiskiem głębokości 60cm i szerokości 86,5, wysokości 76cm uchwyty metalowe na komputer, pod blatem na każdym stanowisku szuflada wysuwana na klawiaturę standardową i mysz przewodową, blat na 12 stanowisk, zgodnie z załączonym rysunkiem</w:t>
            </w: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946887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zestaw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Stoły konferencyjne 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Wymiary blatu stołu 1820 x 820 mm , wysokość 740mm, blat z płyty laminowanej grubości 18mm z obrzeżem 2mm ABS, w kolorze jasny brąz (do uzgodnienia z zamawiającym), metalowa konstrukcja stołu ze stalowych profili o powierzchni wykończonej farbą proszkową w kolorze ustalonym z zamawiającym, stoły mają mieć możliwość dowolnego zestawienia łącznego i rozłącznego.</w:t>
            </w:r>
          </w:p>
          <w:p w:rsidR="004C7E72" w:rsidRPr="00946887" w:rsidRDefault="004C7E72" w:rsidP="000E7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946887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szt.</w:t>
            </w:r>
          </w:p>
        </w:tc>
      </w:tr>
      <w:tr w:rsidR="004C7E72" w:rsidRPr="003E3993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3E3993" w:rsidRDefault="004C7E72" w:rsidP="000E7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E399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Pr="003E3993" w:rsidRDefault="004C7E72" w:rsidP="000E7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E39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Krzesła szkolne ergonomiczne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3E3993" w:rsidRDefault="004C7E72" w:rsidP="000E7EC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3E39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Krzesła szkolne ergonomiczne, z wklęsło-wypukłą formą , wspomagającą prawidłowe ułożenie kręgosłupa, kąt nachylenia oparcia mobilizujący pracę mięśni przykręgosłupowych. Wykonane zgodnie z normą PN-EN 1729-1:2007. dopuszczone przez Instytut Medycyny pracy z oceną ergonomiczną i do stosowania w szkołach. Siedzisko oraz oparcie z tworzywa sztucznego HDPE (polietylenu wysokociśnieniowego). Oparcie umożliwiające "dynamiczny" siad, siedzisko miękkie. Struktura krzesła zmniejszająca odbicie sztucznego oświetlenia, w technologii wytwarzania tzw. płaszcza termicznego. Nogi krzesła z profilu metalowego okrągłego o średnicy 22-25mm polakierowanego farbą proszkową. Stelaż (nogi krzesła) z zaślepkami chroniącymi przed zarysowaniami podłoża. 16 szt. w kolorze w odcieniu typu terakota - RAL 2001; 2012 i 12 szt. w kolorze w odcieniu zielonym typu  RAL 6018, RAL 6024, RAL 6032 - do uzgodnienia z Zamawiającym.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Rozmiary krzeseł: rozmiar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E39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dla wzrostu </w:t>
            </w:r>
            <w:r w:rsidRPr="003E3993">
              <w:rPr>
                <w:rFonts w:asciiTheme="minorHAnsi" w:hAnsiTheme="minorHAnsi" w:cstheme="minorHAnsi"/>
                <w:sz w:val="22"/>
                <w:szCs w:val="22"/>
              </w:rPr>
              <w:t>146 – 176,5 cm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po dwie szt. odpowiednio w każdej kolorystyce; rozmiar 6 dla wzrostu 159 - 188 cm w ilości 8 szt. w odcieniu terakoty i 12 szt. w odcieniu zieleni; rozmiar 7 dla wzrostu</w:t>
            </w:r>
            <w:r w:rsidRPr="003E3993">
              <w:rPr>
                <w:rFonts w:asciiTheme="minorHAnsi" w:hAnsiTheme="minorHAnsi" w:cstheme="minorHAnsi"/>
                <w:sz w:val="22"/>
                <w:szCs w:val="22"/>
              </w:rPr>
              <w:t xml:space="preserve"> 174 - 207 cm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 dwie szt. odpowiednio w każdej kolorystyce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99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2 letnia gwarancja producenta, 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Pr="003E3993" w:rsidRDefault="004C7E72" w:rsidP="00663D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E3993">
              <w:rPr>
                <w:rFonts w:eastAsia="Times New Roman" w:cstheme="minorHAnsi"/>
                <w:color w:val="000000"/>
                <w:lang w:eastAsia="pl-PL"/>
              </w:rPr>
              <w:lastRenderedPageBreak/>
              <w:t>28 szt.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Fotele komputerowe uczniowskie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/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winylową z nośnikiem 100%poliestru, o gramaturze 100g/m2 powłoką polichlorku winylu i powłoką poliuretanową o gramaturze 600g/m2, o ścieralności 120 000 cykli </w:t>
            </w:r>
            <w:proofErr w:type="spellStart"/>
            <w:r w:rsidRPr="00050FF3">
              <w:rPr>
                <w:rFonts w:eastAsia="Times New Roman" w:cs="Calibri"/>
                <w:color w:val="000000"/>
                <w:lang w:eastAsia="pl-PL"/>
              </w:rPr>
              <w:t>martindale'awg</w:t>
            </w:r>
            <w:proofErr w:type="spellEnd"/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PN-EN ISO 12947 - 2:2000 ocena 5/5, odporną na światło wg PN - ISO 105-B02: 1997/Apl:2002 OCENA 7-8, trudnopalną  wg PN - EN 1021-1:1999 "tlący papieros". Oparcie  tapicerowane jak siedzisko z mocnym wyprofilowaniem na odcinku lędźwiowym, wkład i osłona jak siedzisko. </w:t>
            </w:r>
            <w:r>
              <w:rPr>
                <w:rFonts w:eastAsia="Times New Roman" w:cs="Calibri"/>
                <w:color w:val="000000"/>
                <w:lang w:eastAsia="pl-PL"/>
              </w:rPr>
              <w:t>15 szt. w kolorze w odcieniu typu terakota - RAL 2001; 2012 i 12 szt. w kolorze w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odcieniu zielonym typu  RAL 6018, RAL 6024, RAL 6032 -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Przeznaczon</w:t>
            </w:r>
            <w:r>
              <w:rPr>
                <w:rFonts w:eastAsia="Times New Roman" w:cs="Calibri"/>
                <w:color w:val="000000"/>
                <w:lang w:eastAsia="pl-PL"/>
              </w:rPr>
              <w:t>y dla uczniów w wieku 16-19 lat, do wzrostu użytkownika 1</w:t>
            </w:r>
            <w:r>
              <w:t>59 - 188 cm.</w:t>
            </w:r>
          </w:p>
          <w:p w:rsidR="004C7E72" w:rsidRPr="008D7E7A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 szt.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Biurka nauczycielskie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Biurko nauczycielskie wykonane z płyty wiórowej 18 mm, oklejonej PCV o grubości 2 mm. Wymiary 1600 x 700 mm. Z szuflada na klawiaturę komputerową, szafką zamykaną ( 2 półki) na klucz po jednej stronie i trzema szufladami zamykanymi na klucze po drugiej stronie. Kolor- </w:t>
            </w:r>
            <w:r>
              <w:rPr>
                <w:rFonts w:eastAsia="Times New Roman" w:cs="Calibri"/>
                <w:color w:val="000000"/>
                <w:lang w:eastAsia="pl-PL"/>
              </w:rPr>
              <w:t>jasny brąz do uzgodnienia z Zamawiającym.</w:t>
            </w:r>
          </w:p>
          <w:p w:rsidR="004C7E72" w:rsidRPr="008D7E7A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szt.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E72" w:rsidRDefault="004C7E72" w:rsidP="000E7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Fotele nauczycielskie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Dopuszczony do zastosowania w szkołach i innych placówkach oświatowych. Siedzisko wymiary 500mmx500mm, wyprofilowane z wkładem ze sklejki o grubości 10mm wyłożone pianką o grubości 40mm i gęstości 25kg/m3, całość tapicerowana tapicerką dzianinową - 100% PES (poliester), odporność na ścieranie 160000tys. cykli </w:t>
            </w:r>
            <w:proofErr w:type="spellStart"/>
            <w:r w:rsidRPr="00050FF3">
              <w:rPr>
                <w:rFonts w:eastAsia="Times New Roman" w:cs="Calibri"/>
                <w:color w:val="000000"/>
                <w:lang w:eastAsia="pl-PL"/>
              </w:rPr>
              <w:t>Martindale</w:t>
            </w:r>
            <w:proofErr w:type="spellEnd"/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wg PN-EN ISO 12947-2, gramatura 366+/- 15g/m2; </w:t>
            </w:r>
            <w:proofErr w:type="spellStart"/>
            <w:r w:rsidRPr="00050FF3">
              <w:rPr>
                <w:rFonts w:eastAsia="Times New Roman" w:cs="Calibri"/>
                <w:color w:val="000000"/>
                <w:lang w:eastAsia="pl-PL"/>
              </w:rPr>
              <w:t>pilling</w:t>
            </w:r>
            <w:proofErr w:type="spellEnd"/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4-5 wg PN-EN ISO 12945-2, trudnopalna. Oparcie  tapicerowane jak siedzisko z mocnym wyprofilowaniem na odcinku lędźwiowym, wkład i osłona jak siedzisko. Kolor w odcieniu </w:t>
            </w: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brązu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- do uzgodnienia z Zamawiającym. Mechanizm umożliwiający regulację kąta pochylenia oparcia (za pomocą bocznej śruby), wysokości oparcia (za pomocą śruby z tyłu mechanizmu) oraz odległości oparcia względem siedziska (za pomocą śruby pod siedziskiem). regulowana wysokość siedziska za pomocą sprężyny gazowej. Podstawa czarne PUE fi 590-640mm, kółka samohamowne do powierzchni twardych,, podłokietniki regulowane - 2 szt.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br/>
              <w:t>Przeznaczony dla nauczycieli. sugerowany wzrost 159-188 cm.</w:t>
            </w:r>
          </w:p>
          <w:p w:rsidR="004C7E72" w:rsidRPr="008D7E7A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E72" w:rsidRDefault="004C7E72" w:rsidP="0066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 szt.</w:t>
            </w:r>
          </w:p>
        </w:tc>
      </w:tr>
      <w:tr w:rsidR="004C7E72" w:rsidRPr="00946887" w:rsidTr="004C7E72"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910F1F" w:rsidRDefault="004C7E72" w:rsidP="000E7EC0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910F1F" w:rsidRDefault="004C7E72" w:rsidP="000E7EC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0F1F">
              <w:rPr>
                <w:rFonts w:eastAsia="Times New Roman" w:cs="Calibri"/>
                <w:b/>
                <w:bCs/>
                <w:color w:val="000000"/>
                <w:lang w:eastAsia="pl-PL"/>
              </w:rPr>
              <w:t>Rolety wewnętrzne do pracowni rysunku technicznego i do pracowni CNC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Default="004C7E72" w:rsidP="000E7EC0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050FF3">
              <w:rPr>
                <w:rFonts w:eastAsia="Times New Roman" w:cs="Calibri"/>
                <w:color w:val="000000"/>
                <w:lang w:eastAsia="pl-PL"/>
              </w:rPr>
              <w:t>Rolety materiałowe wolno wiszące do zaciemnienia pomieszczeń, do stosowania w budynkach szkolnych. Tkanina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refleksyjna podgumowana. 1 komplet – 4 szt. w kolorze w odcieniu typu terakota - RAL 2001; 2012 i 1 komplet – 4 szt. w kolorze w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odcieniu zielonym typu  RAL 6018, RAL 6024, RAL 6032 - do uzgodnienia z Zamawiającym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Rura nawojowa do materiału,  schowana w kasecie. Roleta montowana  do  sufitu. Sterowana ręczne za pomocą mechanizmu koralikowego. Rolety mają zasłaniać otwory okienne </w:t>
            </w:r>
            <w:r>
              <w:rPr>
                <w:rFonts w:eastAsia="Times New Roman" w:cs="Calibri"/>
                <w:color w:val="000000"/>
                <w:lang w:eastAsia="pl-PL"/>
              </w:rPr>
              <w:t>w pracowni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– dwie pracownie po 4 okna o wymiarach okien </w:t>
            </w:r>
            <w:r w:rsidRPr="00050FF3"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pl-PL"/>
              </w:rPr>
              <w:t>210x220</w:t>
            </w:r>
          </w:p>
          <w:p w:rsidR="004C7E72" w:rsidRPr="00050FF3" w:rsidRDefault="004C7E72" w:rsidP="000E7EC0">
            <w:pPr>
              <w:spacing w:after="0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warancja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producenta, </w:t>
            </w:r>
            <w:r w:rsidRPr="00B475DC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wymagania bezpieczeństwa.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2" w:rsidRPr="00050FF3" w:rsidRDefault="004C7E72" w:rsidP="00663DA4">
            <w:pPr>
              <w:spacing w:after="0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 komplety</w:t>
            </w:r>
          </w:p>
        </w:tc>
      </w:tr>
    </w:tbl>
    <w:p w:rsidR="001C2203" w:rsidRDefault="001C2203"/>
    <w:sectPr w:rsidR="001C2203" w:rsidSect="0078106E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9E" w:rsidRDefault="00AB409E" w:rsidP="008D49E1">
      <w:pPr>
        <w:spacing w:after="0" w:line="240" w:lineRule="auto"/>
      </w:pPr>
      <w:r>
        <w:separator/>
      </w:r>
    </w:p>
  </w:endnote>
  <w:endnote w:type="continuationSeparator" w:id="0">
    <w:p w:rsidR="00AB409E" w:rsidRDefault="00AB409E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9E" w:rsidRDefault="00AB409E" w:rsidP="008D49E1">
      <w:pPr>
        <w:spacing w:after="0" w:line="240" w:lineRule="auto"/>
      </w:pPr>
      <w:r>
        <w:separator/>
      </w:r>
    </w:p>
  </w:footnote>
  <w:footnote w:type="continuationSeparator" w:id="0">
    <w:p w:rsidR="00AB409E" w:rsidRDefault="00AB409E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8D49E1" w:rsidTr="00A31C21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0FE570D" wp14:editId="785E7592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5AD1672F" wp14:editId="2E706DBC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A2EA236" wp14:editId="5A11AE15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49E1" w:rsidRPr="006C5A15" w:rsidRDefault="008D49E1" w:rsidP="00A31C21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73504BDE" wp14:editId="6A7B8798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C6"/>
    <w:rsid w:val="000A125D"/>
    <w:rsid w:val="000D2479"/>
    <w:rsid w:val="001C2203"/>
    <w:rsid w:val="00217D4E"/>
    <w:rsid w:val="00360696"/>
    <w:rsid w:val="00422A19"/>
    <w:rsid w:val="004B730E"/>
    <w:rsid w:val="004C7E72"/>
    <w:rsid w:val="00504EBE"/>
    <w:rsid w:val="0054535D"/>
    <w:rsid w:val="00663DA4"/>
    <w:rsid w:val="006B1902"/>
    <w:rsid w:val="0078106E"/>
    <w:rsid w:val="00886736"/>
    <w:rsid w:val="008D49E1"/>
    <w:rsid w:val="00904199"/>
    <w:rsid w:val="00A40797"/>
    <w:rsid w:val="00A87DC6"/>
    <w:rsid w:val="00AB409E"/>
    <w:rsid w:val="00AE3AFB"/>
    <w:rsid w:val="00B55ED2"/>
    <w:rsid w:val="00BE2528"/>
    <w:rsid w:val="00C62632"/>
    <w:rsid w:val="00DF4BD3"/>
    <w:rsid w:val="00E9197F"/>
    <w:rsid w:val="00F04D71"/>
    <w:rsid w:val="00F10CBE"/>
    <w:rsid w:val="00F92A6F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543A-C063-4C4C-9328-57CBF4E6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2525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21</cp:revision>
  <dcterms:created xsi:type="dcterms:W3CDTF">2018-10-16T08:31:00Z</dcterms:created>
  <dcterms:modified xsi:type="dcterms:W3CDTF">2018-10-22T09:12:00Z</dcterms:modified>
</cp:coreProperties>
</file>